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1A48" w14:textId="77777777" w:rsidR="002D7D63" w:rsidRDefault="002D7D63">
      <w:pPr>
        <w:pStyle w:val="BodyText"/>
        <w:rPr>
          <w:b w:val="0"/>
          <w:sz w:val="20"/>
        </w:rPr>
      </w:pPr>
    </w:p>
    <w:p w14:paraId="6B303CA8" w14:textId="77777777" w:rsidR="002D7D63" w:rsidRDefault="002D7D63">
      <w:pPr>
        <w:pStyle w:val="BodyText"/>
        <w:rPr>
          <w:b w:val="0"/>
          <w:sz w:val="20"/>
        </w:rPr>
      </w:pPr>
    </w:p>
    <w:p w14:paraId="3493E6A7" w14:textId="77777777" w:rsidR="002D7D63" w:rsidRDefault="002D7D63">
      <w:pPr>
        <w:pStyle w:val="BodyText"/>
        <w:rPr>
          <w:b w:val="0"/>
          <w:sz w:val="20"/>
        </w:rPr>
      </w:pPr>
    </w:p>
    <w:p w14:paraId="2904649E" w14:textId="77777777" w:rsidR="00477E1E" w:rsidRDefault="00477E1E">
      <w:pPr>
        <w:pStyle w:val="BodyText"/>
        <w:rPr>
          <w:b w:val="0"/>
          <w:sz w:val="20"/>
        </w:rPr>
      </w:pPr>
    </w:p>
    <w:p w14:paraId="2894D3F9" w14:textId="77777777" w:rsidR="00477E1E" w:rsidRDefault="00477E1E">
      <w:pPr>
        <w:pStyle w:val="BodyText"/>
        <w:rPr>
          <w:b w:val="0"/>
          <w:sz w:val="20"/>
        </w:rPr>
      </w:pPr>
    </w:p>
    <w:p w14:paraId="7094B160" w14:textId="77777777" w:rsidR="002D7D63" w:rsidRDefault="002D7D63">
      <w:pPr>
        <w:pStyle w:val="BodyText"/>
        <w:rPr>
          <w:b w:val="0"/>
          <w:sz w:val="20"/>
        </w:rPr>
      </w:pPr>
    </w:p>
    <w:p w14:paraId="13659961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B80A55" wp14:editId="0F714FE0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6658C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BB9C820" w14:textId="77777777" w:rsidR="00DC478A" w:rsidRDefault="00DC478A">
      <w:pPr>
        <w:pStyle w:val="BodyText"/>
        <w:rPr>
          <w:b w:val="0"/>
          <w:sz w:val="20"/>
        </w:rPr>
      </w:pPr>
    </w:p>
    <w:p w14:paraId="613F3BB4" w14:textId="77777777" w:rsidR="00DC478A" w:rsidRDefault="00DC478A">
      <w:pPr>
        <w:pStyle w:val="BodyText"/>
        <w:rPr>
          <w:b w:val="0"/>
          <w:sz w:val="20"/>
        </w:rPr>
      </w:pPr>
    </w:p>
    <w:p w14:paraId="51E25E8D" w14:textId="77777777" w:rsidR="00DC478A" w:rsidRDefault="00DC478A">
      <w:pPr>
        <w:pStyle w:val="BodyText"/>
        <w:rPr>
          <w:b w:val="0"/>
          <w:sz w:val="20"/>
        </w:rPr>
      </w:pPr>
    </w:p>
    <w:p w14:paraId="74523238" w14:textId="77777777" w:rsidR="002D7D63" w:rsidRDefault="002D7D63">
      <w:pPr>
        <w:pStyle w:val="BodyText"/>
        <w:rPr>
          <w:b w:val="0"/>
          <w:sz w:val="20"/>
        </w:rPr>
      </w:pPr>
    </w:p>
    <w:p w14:paraId="105D76DF" w14:textId="77777777" w:rsidR="002D7D63" w:rsidRDefault="002D7D63">
      <w:pPr>
        <w:pStyle w:val="BodyText"/>
        <w:rPr>
          <w:b w:val="0"/>
          <w:sz w:val="20"/>
        </w:rPr>
      </w:pPr>
    </w:p>
    <w:p w14:paraId="6CA60B79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912FF38" w14:textId="77777777" w:rsidR="002D7D63" w:rsidRDefault="002D7D63">
      <w:pPr>
        <w:pStyle w:val="BodyText"/>
        <w:spacing w:before="188"/>
        <w:rPr>
          <w:b w:val="0"/>
        </w:rPr>
      </w:pPr>
    </w:p>
    <w:p w14:paraId="28D5CE27" w14:textId="77777777" w:rsidR="00477E1E" w:rsidRDefault="00477E1E">
      <w:pPr>
        <w:pStyle w:val="BodyText"/>
        <w:spacing w:before="188"/>
        <w:rPr>
          <w:b w:val="0"/>
        </w:rPr>
      </w:pPr>
    </w:p>
    <w:p w14:paraId="2D527A99" w14:textId="40E47504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C0A24">
        <w:rPr>
          <w:color w:val="134163" w:themeColor="accent6" w:themeShade="80"/>
        </w:rPr>
        <w:t>3</w:t>
      </w:r>
      <w:r w:rsidR="000B17CB">
        <w:rPr>
          <w:color w:val="134163" w:themeColor="accent6" w:themeShade="80"/>
        </w:rPr>
        <w:t>0</w:t>
      </w:r>
      <w:r w:rsidR="008C0A24">
        <w:rPr>
          <w:color w:val="134163" w:themeColor="accent6" w:themeShade="80"/>
        </w:rPr>
        <w:t xml:space="preserve"> mai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8C0A24">
        <w:rPr>
          <w:color w:val="134163" w:themeColor="accent6" w:themeShade="80"/>
        </w:rPr>
        <w:t>11.00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8C0A24">
        <w:rPr>
          <w:color w:val="134163" w:themeColor="accent6" w:themeShade="80"/>
          <w:spacing w:val="-2"/>
        </w:rPr>
        <w:t>704 sediul Scolii Doctorale</w:t>
      </w:r>
      <w:r w:rsidR="00477E1E">
        <w:rPr>
          <w:color w:val="134163" w:themeColor="accent6" w:themeShade="80"/>
          <w:spacing w:val="-2"/>
        </w:rPr>
        <w:t>, adresa</w:t>
      </w:r>
      <w:r w:rsidR="008C0A24">
        <w:rPr>
          <w:color w:val="134163" w:themeColor="accent6" w:themeShade="80"/>
          <w:spacing w:val="-2"/>
        </w:rPr>
        <w:t xml:space="preserve"> Piața Romana nr.7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5035FD8C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424CC604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5EC5D5FE" w14:textId="77777777" w:rsidR="008C0A24" w:rsidRPr="00D0019C" w:rsidRDefault="007B77F2" w:rsidP="008C0A24">
      <w:pPr>
        <w:jc w:val="center"/>
        <w:rPr>
          <w:b/>
          <w:bCs/>
          <w:sz w:val="32"/>
          <w:szCs w:val="32"/>
        </w:rPr>
      </w:pPr>
      <w:r w:rsidRPr="00477E1E">
        <w:rPr>
          <w:color w:val="134163" w:themeColor="accent6" w:themeShade="80"/>
        </w:rPr>
        <w:t>„</w:t>
      </w:r>
      <w:r w:rsidR="008C0A24" w:rsidRPr="00D0019C">
        <w:rPr>
          <w:b/>
          <w:bCs/>
          <w:sz w:val="32"/>
          <w:szCs w:val="32"/>
        </w:rPr>
        <w:t xml:space="preserve">Dimensiunea socială și de mediu a dezvoltării durabile în România </w:t>
      </w:r>
    </w:p>
    <w:p w14:paraId="16555F59" w14:textId="42096C31" w:rsidR="002D7D63" w:rsidRPr="008C0A24" w:rsidRDefault="008C0A24" w:rsidP="008C0A24">
      <w:pPr>
        <w:jc w:val="center"/>
        <w:rPr>
          <w:b/>
          <w:bCs/>
          <w:sz w:val="32"/>
          <w:szCs w:val="32"/>
        </w:rPr>
      </w:pPr>
      <w:r w:rsidRPr="00D0019C">
        <w:rPr>
          <w:b/>
          <w:bCs/>
          <w:sz w:val="32"/>
          <w:szCs w:val="32"/>
        </w:rPr>
        <w:t>în contextul Agendei 2030</w:t>
      </w:r>
      <w:r w:rsidR="007B77F2" w:rsidRPr="00477E1E">
        <w:rPr>
          <w:color w:val="134163" w:themeColor="accent6" w:themeShade="80"/>
        </w:rPr>
        <w:t>”</w:t>
      </w:r>
    </w:p>
    <w:p w14:paraId="64378F47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42808E9A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58EB94CB" w14:textId="7CE5A05F" w:rsidR="002D7D63" w:rsidRPr="008C0A24" w:rsidRDefault="007B77F2" w:rsidP="008C0A24">
      <w:pPr>
        <w:spacing w:before="43"/>
        <w:ind w:left="1294" w:right="1175"/>
        <w:jc w:val="center"/>
        <w:rPr>
          <w:b/>
          <w:bCs/>
          <w:sz w:val="32"/>
          <w:szCs w:val="32"/>
        </w:rPr>
      </w:pPr>
      <w:r w:rsidRPr="008C0A24">
        <w:rPr>
          <w:b/>
          <w:bCs/>
          <w:color w:val="134163" w:themeColor="accent6" w:themeShade="80"/>
          <w:sz w:val="32"/>
          <w:szCs w:val="32"/>
        </w:rPr>
        <w:t>elaborată</w:t>
      </w:r>
      <w:r w:rsidRPr="008C0A24">
        <w:rPr>
          <w:b/>
          <w:bCs/>
          <w:color w:val="134163" w:themeColor="accent6" w:themeShade="80"/>
          <w:spacing w:val="-5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de</w:t>
      </w:r>
      <w:r w:rsidRPr="008C0A24">
        <w:rPr>
          <w:b/>
          <w:bCs/>
          <w:color w:val="134163" w:themeColor="accent6" w:themeShade="80"/>
          <w:spacing w:val="-5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drd.</w:t>
      </w:r>
      <w:r w:rsidRPr="008C0A24">
        <w:rPr>
          <w:b/>
          <w:bCs/>
          <w:color w:val="134163" w:themeColor="accent6" w:themeShade="80"/>
          <w:spacing w:val="-3"/>
          <w:sz w:val="32"/>
          <w:szCs w:val="32"/>
        </w:rPr>
        <w:t xml:space="preserve"> </w:t>
      </w:r>
      <w:r w:rsidR="008C0A24" w:rsidRPr="008C0A24">
        <w:rPr>
          <w:b/>
          <w:bCs/>
          <w:sz w:val="32"/>
          <w:szCs w:val="32"/>
          <w:u w:val="dotted"/>
        </w:rPr>
        <w:t>CRISTIAN GABRIEL T. IANC</w:t>
      </w:r>
      <w:r w:rsidR="008C0A24" w:rsidRPr="008C0A24">
        <w:rPr>
          <w:b/>
          <w:bCs/>
          <w:spacing w:val="-3"/>
          <w:sz w:val="32"/>
          <w:szCs w:val="32"/>
        </w:rPr>
        <w:t xml:space="preserve"> </w:t>
      </w:r>
      <w:r w:rsidR="008C0A24">
        <w:rPr>
          <w:b/>
          <w:bCs/>
          <w:spacing w:val="-3"/>
          <w:sz w:val="32"/>
          <w:szCs w:val="32"/>
        </w:rPr>
        <w:t xml:space="preserve">, </w:t>
      </w:r>
      <w:r w:rsidRPr="008C0A24">
        <w:rPr>
          <w:b/>
          <w:bCs/>
          <w:color w:val="134163" w:themeColor="accent6" w:themeShade="80"/>
          <w:sz w:val="32"/>
          <w:szCs w:val="32"/>
        </w:rPr>
        <w:t>sub</w:t>
      </w:r>
      <w:r w:rsidRPr="008C0A24">
        <w:rPr>
          <w:b/>
          <w:bCs/>
          <w:color w:val="134163" w:themeColor="accent6" w:themeShade="80"/>
          <w:spacing w:val="-5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co</w:t>
      </w:r>
      <w:r w:rsidR="00CF2A35" w:rsidRPr="008C0A24">
        <w:rPr>
          <w:b/>
          <w:bCs/>
          <w:color w:val="134163" w:themeColor="accent6" w:themeShade="80"/>
          <w:sz w:val="32"/>
          <w:szCs w:val="32"/>
        </w:rPr>
        <w:t>ordonarea</w:t>
      </w:r>
      <w:r w:rsidRPr="008C0A24">
        <w:rPr>
          <w:b/>
          <w:bCs/>
          <w:color w:val="134163" w:themeColor="accent6" w:themeShade="80"/>
          <w:spacing w:val="-5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științifică</w:t>
      </w:r>
      <w:r w:rsidRPr="008C0A24">
        <w:rPr>
          <w:b/>
          <w:bCs/>
          <w:color w:val="134163" w:themeColor="accent6" w:themeShade="80"/>
          <w:spacing w:val="-2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 xml:space="preserve">a </w:t>
      </w:r>
      <w:r w:rsidR="00CF2A35" w:rsidRPr="008C0A24">
        <w:rPr>
          <w:b/>
          <w:bCs/>
          <w:color w:val="134163" w:themeColor="accent6" w:themeShade="80"/>
          <w:sz w:val="32"/>
          <w:szCs w:val="32"/>
        </w:rPr>
        <w:t xml:space="preserve">doamnei </w:t>
      </w:r>
      <w:r w:rsidR="008C0A24">
        <w:rPr>
          <w:b/>
          <w:bCs/>
          <w:color w:val="134163" w:themeColor="accent6" w:themeShade="80"/>
          <w:sz w:val="32"/>
          <w:szCs w:val="32"/>
        </w:rPr>
        <w:t>p</w:t>
      </w:r>
      <w:r w:rsidR="00CF2A35" w:rsidRPr="008C0A24">
        <w:rPr>
          <w:b/>
          <w:bCs/>
          <w:color w:val="134163" w:themeColor="accent6" w:themeShade="80"/>
          <w:sz w:val="32"/>
          <w:szCs w:val="32"/>
        </w:rPr>
        <w:t xml:space="preserve">rof. univ. dr. </w:t>
      </w:r>
      <w:r w:rsidR="008C0A24">
        <w:rPr>
          <w:b/>
          <w:bCs/>
          <w:color w:val="134163" w:themeColor="accent6" w:themeShade="80"/>
          <w:sz w:val="32"/>
          <w:szCs w:val="32"/>
        </w:rPr>
        <w:t>Gabriela Drăgan</w:t>
      </w:r>
      <w:r w:rsidR="00CF2A35" w:rsidRPr="008C0A24">
        <w:rPr>
          <w:b/>
          <w:bCs/>
          <w:color w:val="134163" w:themeColor="accent6" w:themeShade="80"/>
          <w:sz w:val="32"/>
          <w:szCs w:val="32"/>
        </w:rPr>
        <w:br/>
      </w:r>
      <w:r w:rsidRPr="008C0A24">
        <w:rPr>
          <w:b/>
          <w:bCs/>
          <w:color w:val="134163" w:themeColor="accent6" w:themeShade="80"/>
          <w:sz w:val="32"/>
          <w:szCs w:val="32"/>
        </w:rPr>
        <w:t>în</w:t>
      </w:r>
      <w:r w:rsidRPr="008C0A24">
        <w:rPr>
          <w:b/>
          <w:bCs/>
          <w:color w:val="134163" w:themeColor="accent6" w:themeShade="80"/>
          <w:spacing w:val="-7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domeniul</w:t>
      </w:r>
      <w:r w:rsidRPr="008C0A24">
        <w:rPr>
          <w:b/>
          <w:bCs/>
          <w:color w:val="134163" w:themeColor="accent6" w:themeShade="80"/>
          <w:spacing w:val="-5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de</w:t>
      </w:r>
      <w:r w:rsidRPr="008C0A24">
        <w:rPr>
          <w:b/>
          <w:bCs/>
          <w:color w:val="134163" w:themeColor="accent6" w:themeShade="80"/>
          <w:spacing w:val="-7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studii</w:t>
      </w:r>
      <w:r w:rsidRPr="008C0A24">
        <w:rPr>
          <w:b/>
          <w:bCs/>
          <w:color w:val="134163" w:themeColor="accent6" w:themeShade="80"/>
          <w:spacing w:val="-7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universitare</w:t>
      </w:r>
      <w:r w:rsidRPr="008C0A24">
        <w:rPr>
          <w:b/>
          <w:bCs/>
          <w:color w:val="134163" w:themeColor="accent6" w:themeShade="80"/>
          <w:spacing w:val="-6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>de</w:t>
      </w:r>
      <w:r w:rsidRPr="008C0A24">
        <w:rPr>
          <w:b/>
          <w:bCs/>
          <w:color w:val="134163" w:themeColor="accent6" w:themeShade="80"/>
          <w:spacing w:val="-7"/>
          <w:sz w:val="32"/>
          <w:szCs w:val="32"/>
        </w:rPr>
        <w:t xml:space="preserve"> </w:t>
      </w:r>
      <w:r w:rsidRPr="008C0A24">
        <w:rPr>
          <w:b/>
          <w:bCs/>
          <w:color w:val="134163" w:themeColor="accent6" w:themeShade="80"/>
          <w:sz w:val="32"/>
          <w:szCs w:val="32"/>
        </w:rPr>
        <w:t xml:space="preserve">doctorat </w:t>
      </w:r>
      <w:r w:rsidR="00CF2A35" w:rsidRPr="008C0A24">
        <w:rPr>
          <w:b/>
          <w:bCs/>
          <w:color w:val="134163" w:themeColor="accent6" w:themeShade="80"/>
          <w:sz w:val="32"/>
          <w:szCs w:val="32"/>
        </w:rPr>
        <w:br/>
      </w:r>
      <w:r w:rsidR="008C0A24">
        <w:rPr>
          <w:b/>
          <w:bCs/>
          <w:color w:val="134163" w:themeColor="accent6" w:themeShade="80"/>
          <w:sz w:val="32"/>
          <w:szCs w:val="32"/>
        </w:rPr>
        <w:t>Economie si Afaceri Internaționale</w:t>
      </w:r>
      <w:r w:rsidR="00FD13F3" w:rsidRPr="008C0A24">
        <w:rPr>
          <w:b/>
          <w:bCs/>
          <w:color w:val="134163" w:themeColor="accent6" w:themeShade="80"/>
          <w:sz w:val="32"/>
          <w:szCs w:val="32"/>
        </w:rPr>
        <w:t xml:space="preserve">, Școala doctorală </w:t>
      </w:r>
      <w:r w:rsidR="008C0A24">
        <w:rPr>
          <w:b/>
          <w:bCs/>
          <w:color w:val="134163" w:themeColor="accent6" w:themeShade="80"/>
          <w:sz w:val="32"/>
          <w:szCs w:val="32"/>
        </w:rPr>
        <w:t>Economie si Afaceri Internaționale.</w:t>
      </w:r>
    </w:p>
    <w:sectPr w:rsidR="002D7D63" w:rsidRPr="008C0A24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49DE" w14:textId="77777777" w:rsidR="00875052" w:rsidRDefault="00875052">
      <w:r>
        <w:separator/>
      </w:r>
    </w:p>
  </w:endnote>
  <w:endnote w:type="continuationSeparator" w:id="0">
    <w:p w14:paraId="535D5850" w14:textId="77777777" w:rsidR="00875052" w:rsidRDefault="0087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23E1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0D43B4C" wp14:editId="38F37E85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B30CB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201BBDFB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4978B9" wp14:editId="4DA94B3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7800" w14:textId="77777777" w:rsidR="00875052" w:rsidRDefault="00875052">
      <w:r>
        <w:separator/>
      </w:r>
    </w:p>
  </w:footnote>
  <w:footnote w:type="continuationSeparator" w:id="0">
    <w:p w14:paraId="76316BAB" w14:textId="77777777" w:rsidR="00875052" w:rsidRDefault="0087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CCC7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63F93E11" wp14:editId="6BCEF348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9C64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767B54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0A1724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CAADF3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41583C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1FE2ABD3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55E66FB5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04584A20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7D57FA94" wp14:editId="3334EF7C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A205928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B17CB"/>
    <w:rsid w:val="002D7D63"/>
    <w:rsid w:val="004365A9"/>
    <w:rsid w:val="0046375B"/>
    <w:rsid w:val="00477E1E"/>
    <w:rsid w:val="004A77EE"/>
    <w:rsid w:val="004E799B"/>
    <w:rsid w:val="007B77F2"/>
    <w:rsid w:val="007E6DEC"/>
    <w:rsid w:val="00875052"/>
    <w:rsid w:val="008C0A24"/>
    <w:rsid w:val="00CF2A35"/>
    <w:rsid w:val="00D70EF9"/>
    <w:rsid w:val="00DC478A"/>
    <w:rsid w:val="00E35F3E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21217C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Gabriela Dragan</cp:lastModifiedBy>
  <cp:revision>3</cp:revision>
  <cp:lastPrinted>2025-05-19T07:16:00Z</cp:lastPrinted>
  <dcterms:created xsi:type="dcterms:W3CDTF">2025-05-21T12:56:00Z</dcterms:created>
  <dcterms:modified xsi:type="dcterms:W3CDTF">2025-05-21T13:06:00Z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